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17DEF" w14:textId="77777777" w:rsidR="001D593A" w:rsidRDefault="00A914D2">
      <w:bookmarkStart w:id="0" w:name="_GoBack"/>
      <w:bookmarkEnd w:id="0"/>
      <w:r>
        <w:t xml:space="preserve">Po otvorení súboru </w:t>
      </w:r>
      <w:r w:rsidR="003C7DEF">
        <w:t>sa nezobrazia len platby  za príslušnú školu, ale platby zo všetkých škôl za príslušné obdobie.</w:t>
      </w:r>
    </w:p>
    <w:p w14:paraId="281911C8" w14:textId="77777777" w:rsidR="003C7DEF" w:rsidRDefault="003C7DEF">
      <w:r>
        <w:t>Postup pre zobrazenie pohybov na účte pre školu s prideleným špecifickým symbolom</w:t>
      </w:r>
      <w:r w:rsidR="00A914D2">
        <w:t xml:space="preserve"> 390331</w:t>
      </w:r>
      <w:r>
        <w:t>:</w:t>
      </w:r>
    </w:p>
    <w:p w14:paraId="64CBF9A6" w14:textId="77777777" w:rsidR="00A914D2" w:rsidRDefault="00A914D2"/>
    <w:p w14:paraId="003546E6" w14:textId="208B4518" w:rsidR="00A914D2" w:rsidRDefault="006D79D1" w:rsidP="00BF0459">
      <w:pPr>
        <w:pStyle w:val="Odsekzoznamu"/>
        <w:numPr>
          <w:ilvl w:val="0"/>
          <w:numId w:val="4"/>
        </w:numPr>
      </w:pPr>
      <w:r>
        <w:t>V</w:t>
      </w:r>
      <w:r w:rsidR="00A914D2">
        <w:t> stĺpci „</w:t>
      </w:r>
      <w:proofErr w:type="spellStart"/>
      <w:r w:rsidR="00A914D2" w:rsidRPr="00A914D2">
        <w:t>Špecifický_symbol</w:t>
      </w:r>
      <w:proofErr w:type="spellEnd"/>
      <w:r w:rsidR="00A914D2">
        <w:t>“ klikneme na rolovací zoznam v bunke (</w:t>
      </w:r>
      <w:r w:rsidR="003C7DEF">
        <w:t xml:space="preserve">tak </w:t>
      </w:r>
      <w:r w:rsidR="00A914D2">
        <w:t xml:space="preserve">ako </w:t>
      </w:r>
      <w:r w:rsidR="003C7DEF">
        <w:t xml:space="preserve">je </w:t>
      </w:r>
      <w:r w:rsidR="00A914D2">
        <w:t>zobrazené na obrázku):</w:t>
      </w:r>
    </w:p>
    <w:p w14:paraId="16EDA71F" w14:textId="61FA10F5" w:rsidR="00A914D2" w:rsidRDefault="009307A2">
      <w:r>
        <w:rPr>
          <w:noProof/>
          <w:lang w:eastAsia="sk-SK"/>
        </w:rPr>
        <w:drawing>
          <wp:inline distT="0" distB="0" distL="0" distR="0" wp14:anchorId="0E235A45" wp14:editId="560D942B">
            <wp:extent cx="5765800" cy="1651000"/>
            <wp:effectExtent l="0" t="0" r="6350" b="6350"/>
            <wp:docPr id="1" name="Obrázok 1" descr="Snímka obrazovky (10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ímka obrazovky (10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0144" w14:textId="77777777" w:rsidR="00A914D2" w:rsidRDefault="00E25549" w:rsidP="00BF0459">
      <w:pPr>
        <w:pStyle w:val="Odsekzoznamu"/>
        <w:numPr>
          <w:ilvl w:val="0"/>
          <w:numId w:val="4"/>
        </w:numPr>
      </w:pPr>
      <w:r>
        <w:t>Do dialógového okna zadáme špecifický symbol, ktorý bol pridelený škole.</w:t>
      </w:r>
    </w:p>
    <w:p w14:paraId="110A6DF8" w14:textId="12C117FB" w:rsidR="00A914D2" w:rsidRDefault="009307A2">
      <w:r>
        <w:rPr>
          <w:noProof/>
          <w:lang w:eastAsia="sk-SK"/>
        </w:rPr>
        <w:drawing>
          <wp:inline distT="0" distB="0" distL="0" distR="0" wp14:anchorId="503C5943" wp14:editId="7FE51770">
            <wp:extent cx="3441700" cy="3848100"/>
            <wp:effectExtent l="0" t="0" r="6350" b="0"/>
            <wp:docPr id="2" name="Obrázok 2" descr="Snímka obrazovky (1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ímka obrazovky (10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98E19" w14:textId="77777777" w:rsidR="003C7DEF" w:rsidRDefault="003C7DEF" w:rsidP="003C7DEF">
      <w:pPr>
        <w:pStyle w:val="Odsekzoznamu"/>
        <w:rPr>
          <w:b/>
        </w:rPr>
      </w:pPr>
    </w:p>
    <w:p w14:paraId="4D3D281A" w14:textId="77777777" w:rsidR="00D02295" w:rsidRDefault="00D02295" w:rsidP="00D02295"/>
    <w:p w14:paraId="3E38512D" w14:textId="77777777" w:rsidR="00D02295" w:rsidRDefault="00D02295" w:rsidP="00D02295"/>
    <w:p w14:paraId="118EFC20" w14:textId="77777777" w:rsidR="00E25549" w:rsidRPr="00D02295" w:rsidRDefault="00BF0459" w:rsidP="00BF0459">
      <w:pPr>
        <w:pStyle w:val="Odsekzoznamu"/>
        <w:numPr>
          <w:ilvl w:val="0"/>
          <w:numId w:val="4"/>
        </w:numPr>
      </w:pPr>
      <w:r>
        <w:t>Po zadaní špecifického symbolu výber potvrdíme</w:t>
      </w:r>
    </w:p>
    <w:p w14:paraId="356B03C2" w14:textId="712DD39F" w:rsidR="00E25549" w:rsidRPr="00D02295" w:rsidRDefault="009307A2">
      <w:r>
        <w:rPr>
          <w:noProof/>
          <w:lang w:eastAsia="sk-SK"/>
        </w:rPr>
        <w:drawing>
          <wp:inline distT="0" distB="0" distL="0" distR="0" wp14:anchorId="09D8602F" wp14:editId="2288B253">
            <wp:extent cx="3886200" cy="4565650"/>
            <wp:effectExtent l="0" t="0" r="0" b="6350"/>
            <wp:docPr id="3" name="Obrázok 3" descr="Snímka obrazovky (1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ímka obrazovky (109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C02CA" w14:textId="77777777" w:rsidR="00E25549" w:rsidRDefault="00E25549"/>
    <w:p w14:paraId="6183ED00" w14:textId="77777777" w:rsidR="00BF0459" w:rsidRDefault="00BF0459" w:rsidP="00BF0459">
      <w:pPr>
        <w:pStyle w:val="Odsekzoznamu"/>
        <w:numPr>
          <w:ilvl w:val="0"/>
          <w:numId w:val="4"/>
        </w:numPr>
      </w:pPr>
      <w:r>
        <w:t>V súbore následne zostanú zobrazené len platby od žiakov a učiteľov, ktoré na účet prišli za sledované obdobie. Týmto osobám môžete následne objednať preukazy (známky)</w:t>
      </w:r>
    </w:p>
    <w:p w14:paraId="3ADCAEA6" w14:textId="1A6F97F5" w:rsidR="00E25549" w:rsidRPr="009307A2" w:rsidRDefault="009307A2" w:rsidP="00E25549">
      <w:pPr>
        <w:rPr>
          <w:b/>
        </w:rPr>
      </w:pPr>
      <w:r>
        <w:rPr>
          <w:b/>
        </w:rPr>
        <w:t xml:space="preserve">             </w:t>
      </w:r>
      <w:r w:rsidR="00BF0459" w:rsidRPr="009307A2">
        <w:rPr>
          <w:b/>
        </w:rPr>
        <w:t>Objednať preukazy (známky) môžete len osobám, ktoré poslali peniaze na účet.</w:t>
      </w:r>
    </w:p>
    <w:p w14:paraId="3F24EA13" w14:textId="77777777" w:rsidR="00E25549" w:rsidRDefault="00D02295" w:rsidP="00BF0459">
      <w:pPr>
        <w:pStyle w:val="Odsekzoznamu"/>
        <w:numPr>
          <w:ilvl w:val="0"/>
          <w:numId w:val="4"/>
        </w:numPr>
      </w:pPr>
      <w:r>
        <w:lastRenderedPageBreak/>
        <w:t xml:space="preserve"> </w:t>
      </w:r>
      <w:r w:rsidRPr="00D02295">
        <w:t xml:space="preserve">Situácia ak </w:t>
      </w:r>
      <w:r>
        <w:t xml:space="preserve">v </w:t>
      </w:r>
      <w:r w:rsidR="00E25549" w:rsidRPr="00D02295">
        <w:t>zozname nenájde príslušný špecifický symbol</w:t>
      </w:r>
      <w:r>
        <w:t xml:space="preserve"> pridelený škole, môže znamenať:</w:t>
      </w:r>
    </w:p>
    <w:p w14:paraId="0634B798" w14:textId="77777777" w:rsidR="00E25549" w:rsidRDefault="00D02295" w:rsidP="00D02295">
      <w:pPr>
        <w:pStyle w:val="Odsekzoznamu"/>
        <w:numPr>
          <w:ilvl w:val="0"/>
          <w:numId w:val="2"/>
        </w:numPr>
      </w:pPr>
      <w:r>
        <w:t>Za príslušné</w:t>
      </w:r>
      <w:r w:rsidR="00E25549">
        <w:t xml:space="preserve"> obdobie neboli žiakmi (resp. učiteľmi) školy zaslané na účet žiadne platby</w:t>
      </w:r>
    </w:p>
    <w:p w14:paraId="2F73E9C8" w14:textId="1A270AD3" w:rsidR="00E25549" w:rsidRDefault="00E25549" w:rsidP="00D02295">
      <w:pPr>
        <w:pStyle w:val="Odsekzoznamu"/>
        <w:numPr>
          <w:ilvl w:val="0"/>
          <w:numId w:val="2"/>
        </w:numPr>
      </w:pPr>
      <w:r>
        <w:t>Žiak (resp. učiteľ) spravil pri zadávaní platby chybu v špecifickom symbole a preto nie je pridelený k príslušnej škole</w:t>
      </w:r>
      <w:r w:rsidR="00D02295">
        <w:t xml:space="preserve">. </w:t>
      </w:r>
      <w:r>
        <w:t>V takomto prípade odporúčame, aby ste si od osoby, ktorá takúto chybu spravila vyžiadali potvrdenie o</w:t>
      </w:r>
      <w:r w:rsidR="00D02295">
        <w:t> </w:t>
      </w:r>
      <w:r>
        <w:t>zaplatení</w:t>
      </w:r>
      <w:r w:rsidR="00D02295">
        <w:t xml:space="preserve"> (výpis z IB), ktorého </w:t>
      </w:r>
      <w:proofErr w:type="spellStart"/>
      <w:r w:rsidR="00D02295">
        <w:t>sken</w:t>
      </w:r>
      <w:proofErr w:type="spellEnd"/>
      <w:r w:rsidR="00D02295">
        <w:t xml:space="preserve"> nám zašlete na emailovú adresu: </w:t>
      </w:r>
      <w:proofErr w:type="spellStart"/>
      <w:r w:rsidR="00C343EA">
        <w:t>sbezakova</w:t>
      </w:r>
      <w:proofErr w:type="spellEnd"/>
      <w:r w:rsidR="00C343EA">
        <w:rPr>
          <w:lang w:val="en-US"/>
        </w:rPr>
        <w:t>@ckmsyts.sk</w:t>
      </w:r>
      <w:r>
        <w:t>, aby sme mohli platbu prideliť k príslušnej škole.</w:t>
      </w:r>
    </w:p>
    <w:p w14:paraId="0CDC73E7" w14:textId="77777777" w:rsidR="00E25549" w:rsidRPr="00E25549" w:rsidRDefault="00E25549" w:rsidP="00E25549"/>
    <w:sectPr w:rsidR="00E25549" w:rsidRPr="00E2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4F8"/>
    <w:multiLevelType w:val="hybridMultilevel"/>
    <w:tmpl w:val="C5B40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63A81"/>
    <w:multiLevelType w:val="hybridMultilevel"/>
    <w:tmpl w:val="E0083F70"/>
    <w:lvl w:ilvl="0" w:tplc="0D2CAF4C">
      <w:start w:val="1"/>
      <w:numFmt w:val="decimal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B0019">
      <w:start w:val="1"/>
      <w:numFmt w:val="lowerLetter"/>
      <w:lvlText w:val="%2."/>
      <w:lvlJc w:val="left"/>
      <w:pPr>
        <w:ind w:left="2490" w:hanging="360"/>
      </w:pPr>
    </w:lvl>
    <w:lvl w:ilvl="2" w:tplc="041B001B" w:tentative="1">
      <w:start w:val="1"/>
      <w:numFmt w:val="lowerRoman"/>
      <w:lvlText w:val="%3."/>
      <w:lvlJc w:val="right"/>
      <w:pPr>
        <w:ind w:left="3210" w:hanging="180"/>
      </w:pPr>
    </w:lvl>
    <w:lvl w:ilvl="3" w:tplc="041B000F" w:tentative="1">
      <w:start w:val="1"/>
      <w:numFmt w:val="decimal"/>
      <w:lvlText w:val="%4."/>
      <w:lvlJc w:val="left"/>
      <w:pPr>
        <w:ind w:left="3930" w:hanging="360"/>
      </w:pPr>
    </w:lvl>
    <w:lvl w:ilvl="4" w:tplc="041B0019" w:tentative="1">
      <w:start w:val="1"/>
      <w:numFmt w:val="lowerLetter"/>
      <w:lvlText w:val="%5."/>
      <w:lvlJc w:val="left"/>
      <w:pPr>
        <w:ind w:left="4650" w:hanging="360"/>
      </w:pPr>
    </w:lvl>
    <w:lvl w:ilvl="5" w:tplc="041B001B" w:tentative="1">
      <w:start w:val="1"/>
      <w:numFmt w:val="lowerRoman"/>
      <w:lvlText w:val="%6."/>
      <w:lvlJc w:val="right"/>
      <w:pPr>
        <w:ind w:left="5370" w:hanging="180"/>
      </w:pPr>
    </w:lvl>
    <w:lvl w:ilvl="6" w:tplc="041B000F" w:tentative="1">
      <w:start w:val="1"/>
      <w:numFmt w:val="decimal"/>
      <w:lvlText w:val="%7."/>
      <w:lvlJc w:val="left"/>
      <w:pPr>
        <w:ind w:left="6090" w:hanging="360"/>
      </w:pPr>
    </w:lvl>
    <w:lvl w:ilvl="7" w:tplc="041B0019" w:tentative="1">
      <w:start w:val="1"/>
      <w:numFmt w:val="lowerLetter"/>
      <w:lvlText w:val="%8."/>
      <w:lvlJc w:val="left"/>
      <w:pPr>
        <w:ind w:left="6810" w:hanging="360"/>
      </w:pPr>
    </w:lvl>
    <w:lvl w:ilvl="8" w:tplc="041B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82D59A6"/>
    <w:multiLevelType w:val="hybridMultilevel"/>
    <w:tmpl w:val="BE847A76"/>
    <w:lvl w:ilvl="0" w:tplc="DF02F6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284964"/>
    <w:multiLevelType w:val="hybridMultilevel"/>
    <w:tmpl w:val="494C7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D2"/>
    <w:rsid w:val="001D593A"/>
    <w:rsid w:val="002715DD"/>
    <w:rsid w:val="003C7DEF"/>
    <w:rsid w:val="004C2727"/>
    <w:rsid w:val="006D79D1"/>
    <w:rsid w:val="00832231"/>
    <w:rsid w:val="009307A2"/>
    <w:rsid w:val="00A914D2"/>
    <w:rsid w:val="00B23ED8"/>
    <w:rsid w:val="00BF0459"/>
    <w:rsid w:val="00C343EA"/>
    <w:rsid w:val="00D02295"/>
    <w:rsid w:val="00E2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2597"/>
  <w15:docId w15:val="{BBF5332C-2E46-41F6-9DC8-4BF0BFDE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554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022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022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022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22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229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4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Szigeti</dc:creator>
  <cp:lastModifiedBy>Jozef Škvarek, CKM SYTS</cp:lastModifiedBy>
  <cp:revision>2</cp:revision>
  <dcterms:created xsi:type="dcterms:W3CDTF">2019-05-28T09:55:00Z</dcterms:created>
  <dcterms:modified xsi:type="dcterms:W3CDTF">2019-05-28T09:55:00Z</dcterms:modified>
</cp:coreProperties>
</file>